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3E135F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581516585" w:edGrp="everyone"/>
      <w:r w:rsidRPr="003E135F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3E135F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3E135F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3E135F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3E135F">
        <w:rPr>
          <w:rFonts w:ascii="Century Gothic" w:hAnsi="Century Gothic"/>
          <w:b/>
          <w:sz w:val="24"/>
          <w:szCs w:val="24"/>
        </w:rPr>
        <w:t>P R E S E N T E</w:t>
      </w:r>
    </w:p>
    <w:p w:rsidR="00E86C1F" w:rsidRPr="003E135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3E135F" w:rsidRDefault="00E86C1F" w:rsidP="00E86C1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3E135F">
        <w:rPr>
          <w:sz w:val="24"/>
          <w:szCs w:val="24"/>
        </w:rPr>
        <w:tab/>
      </w:r>
      <w:r w:rsidRPr="003E135F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3E135F" w:rsidRPr="003E135F">
        <w:rPr>
          <w:rFonts w:ascii="Century Gothic" w:hAnsi="Century Gothic"/>
          <w:b/>
          <w:sz w:val="24"/>
          <w:szCs w:val="24"/>
        </w:rPr>
        <w:t>Vigésima Cuarta</w:t>
      </w:r>
      <w:r w:rsidRPr="003E135F">
        <w:rPr>
          <w:rFonts w:ascii="Century Gothic" w:hAnsi="Century Gothic"/>
          <w:b/>
          <w:sz w:val="24"/>
          <w:szCs w:val="24"/>
        </w:rPr>
        <w:t xml:space="preserve"> Sesión Extraordinaria</w:t>
      </w:r>
      <w:r w:rsidRPr="003E135F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Pr="003E135F">
        <w:rPr>
          <w:rFonts w:ascii="Century Gothic" w:hAnsi="Century Gothic"/>
          <w:b/>
          <w:sz w:val="24"/>
          <w:szCs w:val="24"/>
        </w:rPr>
        <w:t xml:space="preserve">catorce horas </w:t>
      </w:r>
      <w:r w:rsidRPr="003E135F">
        <w:rPr>
          <w:rFonts w:ascii="Century Gothic" w:hAnsi="Century Gothic"/>
          <w:sz w:val="24"/>
          <w:szCs w:val="24"/>
        </w:rPr>
        <w:t>el día</w:t>
      </w:r>
      <w:r w:rsidR="003E135F" w:rsidRPr="003E135F">
        <w:rPr>
          <w:rFonts w:ascii="Century Gothic" w:hAnsi="Century Gothic"/>
          <w:b/>
          <w:sz w:val="24"/>
          <w:szCs w:val="24"/>
        </w:rPr>
        <w:t xml:space="preserve"> veintinueve</w:t>
      </w:r>
      <w:r w:rsidRPr="003E135F">
        <w:rPr>
          <w:rFonts w:ascii="Century Gothic" w:hAnsi="Century Gothic"/>
          <w:b/>
          <w:sz w:val="24"/>
          <w:szCs w:val="24"/>
        </w:rPr>
        <w:t xml:space="preserve"> de mayo de dos mil diecinueve</w:t>
      </w:r>
      <w:r w:rsidRPr="003E135F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3E135F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3E135F">
        <w:rPr>
          <w:rFonts w:ascii="Century Gothic" w:hAnsi="Century Gothic"/>
          <w:sz w:val="24"/>
          <w:szCs w:val="24"/>
        </w:rPr>
        <w:t>, con el siguiente;</w:t>
      </w:r>
    </w:p>
    <w:p w:rsidR="00E86C1F" w:rsidRPr="003E135F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3E135F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3E135F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3E135F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3E135F" w:rsidRPr="003E135F" w:rsidRDefault="003E135F" w:rsidP="003E135F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3E135F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E135F" w:rsidRPr="003E135F" w:rsidRDefault="003E135F" w:rsidP="003E135F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3E135F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3E135F" w:rsidRPr="003E135F" w:rsidRDefault="003E135F" w:rsidP="003E135F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3E135F">
        <w:rPr>
          <w:rFonts w:ascii="Century Gothic" w:hAnsi="Century Gothic"/>
          <w:b w:val="0"/>
          <w:sz w:val="24"/>
          <w:szCs w:val="24"/>
        </w:rPr>
        <w:t>Recepción del oficio 4870/2019 que remite el Secretario de Acuerdos del Primer Tribunal Colegiado en Materia Administrativa del Tercer Circuito, relativo al Juicio de Amparo número 353/2018 recibido el día veinticuatro de mayo del presente año, mediante los cuales requiere a este Tribunal por el cumplimiento de la ejecutoria del juicio de amparo referido.</w:t>
      </w:r>
    </w:p>
    <w:p w:rsidR="00E86C1F" w:rsidRPr="003E135F" w:rsidRDefault="003E135F" w:rsidP="003E135F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3E135F">
        <w:rPr>
          <w:rFonts w:ascii="Century Gothic" w:hAnsi="Century Gothic"/>
          <w:sz w:val="24"/>
          <w:szCs w:val="24"/>
        </w:rPr>
        <w:t>Análisis, discusión y en su caso aprobación del proyecto de sentencia del expediente 181/2018, Recurso de Apelación derivado del Juicio Administrativo 696/2017 del índice de la Quinta Sala Unitaria del Tribunal de Justicia Administrativa del Estado, en cumplimiento al Juicio de Amparo 353/2018 del Primer Tribunal Colegiado en Materia Administrativa del Tercer Circuito</w:t>
      </w:r>
      <w:r w:rsidR="00E86C1F" w:rsidRPr="003E135F">
        <w:rPr>
          <w:rFonts w:ascii="Century Gothic" w:hAnsi="Century Gothic"/>
          <w:sz w:val="24"/>
          <w:szCs w:val="24"/>
        </w:rPr>
        <w:t xml:space="preserve">. </w:t>
      </w:r>
    </w:p>
    <w:p w:rsidR="00E86C1F" w:rsidRPr="003E135F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3E135F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3E135F">
        <w:rPr>
          <w:rFonts w:ascii="Century Gothic" w:hAnsi="Century Gothic"/>
          <w:sz w:val="24"/>
          <w:szCs w:val="24"/>
        </w:rPr>
        <w:tab/>
      </w:r>
      <w:r w:rsidRPr="003E135F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proofErr w:type="gramStart"/>
      <w:r w:rsidRPr="003E135F">
        <w:rPr>
          <w:rFonts w:ascii="Century Gothic" w:hAnsi="Century Gothic"/>
          <w:sz w:val="24"/>
          <w:szCs w:val="24"/>
        </w:rPr>
        <w:t>las</w:t>
      </w:r>
      <w:proofErr w:type="gramEnd"/>
      <w:r w:rsidRPr="003E135F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E86C1F" w:rsidRPr="003E135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3E135F">
        <w:rPr>
          <w:rFonts w:ascii="Century Gothic" w:hAnsi="Century Gothic"/>
          <w:sz w:val="24"/>
          <w:szCs w:val="24"/>
        </w:rPr>
        <w:tab/>
      </w:r>
      <w:r w:rsidRPr="003E135F">
        <w:rPr>
          <w:rFonts w:ascii="Century Gothic" w:hAnsi="Century Gothic"/>
          <w:sz w:val="24"/>
          <w:szCs w:val="24"/>
        </w:rPr>
        <w:tab/>
      </w:r>
    </w:p>
    <w:p w:rsidR="00E86C1F" w:rsidRPr="003E135F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3E135F">
        <w:rPr>
          <w:rFonts w:ascii="Century Gothic" w:hAnsi="Century Gothic"/>
          <w:b/>
          <w:sz w:val="24"/>
          <w:szCs w:val="24"/>
        </w:rPr>
        <w:t>G</w:t>
      </w:r>
      <w:r w:rsidR="003E135F" w:rsidRPr="003E135F">
        <w:rPr>
          <w:rFonts w:ascii="Century Gothic" w:hAnsi="Century Gothic"/>
          <w:b/>
          <w:sz w:val="24"/>
          <w:szCs w:val="24"/>
        </w:rPr>
        <w:t>UADALAJARA, JALISCO, VEINTIOCHO</w:t>
      </w:r>
      <w:r w:rsidR="00E86C1F" w:rsidRPr="003E135F">
        <w:rPr>
          <w:rFonts w:ascii="Century Gothic" w:hAnsi="Century Gothic"/>
          <w:b/>
          <w:sz w:val="24"/>
          <w:szCs w:val="24"/>
        </w:rPr>
        <w:t xml:space="preserve"> DE MAYO DE DOS MIL DIECINUEVE</w:t>
      </w:r>
    </w:p>
    <w:p w:rsidR="00E86C1F" w:rsidRPr="003E135F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3E135F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3E135F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3E135F">
        <w:rPr>
          <w:rFonts w:ascii="Century Gothic" w:hAnsi="Century Gothic"/>
          <w:b/>
          <w:sz w:val="24"/>
          <w:szCs w:val="24"/>
        </w:rPr>
        <w:t>JUSTICI</w:t>
      </w:r>
      <w:bookmarkStart w:id="0" w:name="_GoBack"/>
      <w:bookmarkEnd w:id="0"/>
      <w:r w:rsidRPr="003E135F">
        <w:rPr>
          <w:rFonts w:ascii="Century Gothic" w:hAnsi="Century Gothic"/>
          <w:b/>
          <w:sz w:val="24"/>
          <w:szCs w:val="24"/>
        </w:rPr>
        <w:t>A ADMINISTRATIVA DEL ESTADO</w:t>
      </w:r>
    </w:p>
    <w:p w:rsidR="00E86C1F" w:rsidRPr="003E135F" w:rsidRDefault="00E86C1F" w:rsidP="00E86C1F">
      <w:pPr>
        <w:spacing w:after="0"/>
        <w:rPr>
          <w:sz w:val="24"/>
          <w:szCs w:val="24"/>
        </w:rPr>
      </w:pPr>
    </w:p>
    <w:p w:rsidR="00E86C1F" w:rsidRPr="003E135F" w:rsidRDefault="00E86C1F" w:rsidP="00E86C1F">
      <w:pPr>
        <w:spacing w:after="0"/>
        <w:rPr>
          <w:sz w:val="24"/>
          <w:szCs w:val="24"/>
        </w:rPr>
      </w:pPr>
    </w:p>
    <w:p w:rsidR="00E86C1F" w:rsidRPr="003E135F" w:rsidRDefault="00E86C1F" w:rsidP="00E86C1F">
      <w:pPr>
        <w:spacing w:after="0"/>
        <w:rPr>
          <w:sz w:val="24"/>
          <w:szCs w:val="24"/>
        </w:rPr>
      </w:pPr>
    </w:p>
    <w:p w:rsidR="00E86C1F" w:rsidRPr="003E135F" w:rsidRDefault="00E86C1F" w:rsidP="00E86C1F">
      <w:pPr>
        <w:spacing w:after="0"/>
        <w:rPr>
          <w:sz w:val="24"/>
          <w:szCs w:val="24"/>
        </w:rPr>
      </w:pPr>
    </w:p>
    <w:p w:rsidR="00E86C1F" w:rsidRPr="003E135F" w:rsidRDefault="00E86C1F" w:rsidP="00E86C1F">
      <w:pPr>
        <w:spacing w:after="0" w:line="240" w:lineRule="auto"/>
        <w:jc w:val="center"/>
        <w:rPr>
          <w:sz w:val="24"/>
          <w:szCs w:val="24"/>
        </w:rPr>
      </w:pPr>
      <w:r w:rsidRPr="003E135F">
        <w:rPr>
          <w:rFonts w:ascii="Century Gothic" w:hAnsi="Century Gothic"/>
          <w:b/>
          <w:sz w:val="24"/>
          <w:szCs w:val="24"/>
        </w:rPr>
        <w:t xml:space="preserve">MAGISTRADO JOSÉ RAMÓN JIMÉNEZ GUTIÉRREZ </w:t>
      </w:r>
    </w:p>
    <w:permEnd w:id="1581516585"/>
    <w:p w:rsidR="00E823F1" w:rsidRPr="003E135F" w:rsidRDefault="00E823F1" w:rsidP="00E86C1F">
      <w:pPr>
        <w:rPr>
          <w:sz w:val="24"/>
          <w:szCs w:val="24"/>
        </w:rPr>
      </w:pPr>
    </w:p>
    <w:sectPr w:rsidR="00E823F1" w:rsidRPr="003E135F" w:rsidSect="00E823F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52F20"/>
    <w:rsid w:val="001B466A"/>
    <w:rsid w:val="001E74FD"/>
    <w:rsid w:val="00251020"/>
    <w:rsid w:val="00260B52"/>
    <w:rsid w:val="002C4126"/>
    <w:rsid w:val="00322CFC"/>
    <w:rsid w:val="003557AC"/>
    <w:rsid w:val="003622D5"/>
    <w:rsid w:val="00365EB5"/>
    <w:rsid w:val="003C04C0"/>
    <w:rsid w:val="003E135F"/>
    <w:rsid w:val="0044403D"/>
    <w:rsid w:val="00471956"/>
    <w:rsid w:val="00474DF6"/>
    <w:rsid w:val="00485D9E"/>
    <w:rsid w:val="004A0E07"/>
    <w:rsid w:val="004B1312"/>
    <w:rsid w:val="00534227"/>
    <w:rsid w:val="00562819"/>
    <w:rsid w:val="00573F42"/>
    <w:rsid w:val="00576C4D"/>
    <w:rsid w:val="005C7239"/>
    <w:rsid w:val="0060460B"/>
    <w:rsid w:val="006061FC"/>
    <w:rsid w:val="006C4524"/>
    <w:rsid w:val="006E5155"/>
    <w:rsid w:val="006E56D6"/>
    <w:rsid w:val="00744890"/>
    <w:rsid w:val="007469F0"/>
    <w:rsid w:val="00790F37"/>
    <w:rsid w:val="007F5003"/>
    <w:rsid w:val="0080049F"/>
    <w:rsid w:val="0089272B"/>
    <w:rsid w:val="008C223C"/>
    <w:rsid w:val="0094673F"/>
    <w:rsid w:val="0096640F"/>
    <w:rsid w:val="009C10F1"/>
    <w:rsid w:val="009E4510"/>
    <w:rsid w:val="00A10426"/>
    <w:rsid w:val="00A54A7A"/>
    <w:rsid w:val="00A55F10"/>
    <w:rsid w:val="00A71209"/>
    <w:rsid w:val="00A92F9A"/>
    <w:rsid w:val="00B331EA"/>
    <w:rsid w:val="00BE1BEF"/>
    <w:rsid w:val="00C5626F"/>
    <w:rsid w:val="00D00CF2"/>
    <w:rsid w:val="00D47A22"/>
    <w:rsid w:val="00D535DB"/>
    <w:rsid w:val="00D642A4"/>
    <w:rsid w:val="00DC0974"/>
    <w:rsid w:val="00E1481D"/>
    <w:rsid w:val="00E823F1"/>
    <w:rsid w:val="00E86C1F"/>
    <w:rsid w:val="00E93327"/>
    <w:rsid w:val="00EA1E10"/>
    <w:rsid w:val="00EB67BB"/>
    <w:rsid w:val="00EB6AAB"/>
    <w:rsid w:val="00F45436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79D4B-31B2-4F50-A282-EDFC7541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1419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2019-06-04T20:20:00Z</dcterms:created>
  <dcterms:modified xsi:type="dcterms:W3CDTF">2019-06-04T20:20:00Z</dcterms:modified>
</cp:coreProperties>
</file>